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F" w:rsidRDefault="003D51DF" w:rsidP="003D51DF">
      <w:r>
        <w:t xml:space="preserve">Трудовой кодекс </w:t>
      </w:r>
      <w:proofErr w:type="gramStart"/>
      <w:r>
        <w:t xml:space="preserve">( </w:t>
      </w:r>
      <w:proofErr w:type="gramEnd"/>
      <w:r>
        <w:t>ТК РФ )</w:t>
      </w:r>
    </w:p>
    <w:p w:rsidR="003D51DF" w:rsidRPr="003D51DF" w:rsidRDefault="003D51DF" w:rsidP="003D51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51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3D51DF" w:rsidRPr="003D51DF" w:rsidRDefault="003D51DF" w:rsidP="003D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3D51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[Трудовой кодекс РФ]</w:t>
        </w:r>
      </w:hyperlink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Требования охраны труда" w:history="1">
        <w:r w:rsidRPr="003D51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[Глава 34]</w:t>
        </w:r>
      </w:hyperlink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язанности работодателя по обеспечению безопасных условий и охраны труда" w:history="1">
        <w:r w:rsidRPr="003D51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[Статья 212]</w:t>
        </w:r>
      </w:hyperlink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обеспечить: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загрязнением;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</w:t>
      </w: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3D51DF" w:rsidRPr="003D51DF" w:rsidRDefault="003D51DF" w:rsidP="003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3D51DF" w:rsidRDefault="003D51DF" w:rsidP="003D51DF"/>
    <w:p w:rsidR="003D51DF" w:rsidRPr="003D51DF" w:rsidRDefault="003D51DF" w:rsidP="003D51DF">
      <w:pPr>
        <w:rPr>
          <w:rFonts w:ascii="Times New Roman" w:hAnsi="Times New Roman" w:cs="Times New Roman"/>
          <w:b/>
          <w:sz w:val="36"/>
        </w:rPr>
      </w:pPr>
      <w:bookmarkStart w:id="0" w:name="_GoBack"/>
      <w:r w:rsidRPr="003D51DF">
        <w:rPr>
          <w:rFonts w:ascii="Times New Roman" w:hAnsi="Times New Roman" w:cs="Times New Roman"/>
          <w:b/>
          <w:sz w:val="36"/>
        </w:rPr>
        <w:t>Статья 219. Право работника на труд в условиях, отвечающих требованиям охраны труда</w:t>
      </w:r>
    </w:p>
    <w:bookmarkEnd w:id="0"/>
    <w:p w:rsidR="003D51DF" w:rsidRPr="003D51DF" w:rsidRDefault="003D51DF" w:rsidP="003D51DF">
      <w:pPr>
        <w:rPr>
          <w:rFonts w:ascii="Times New Roman" w:hAnsi="Times New Roman" w:cs="Times New Roman"/>
          <w:sz w:val="24"/>
        </w:rPr>
      </w:pPr>
      <w:r w:rsidRPr="003D51DF">
        <w:rPr>
          <w:rFonts w:ascii="Times New Roman" w:hAnsi="Times New Roman" w:cs="Times New Roman"/>
          <w:sz w:val="24"/>
        </w:rPr>
        <w:t>[Трудовой кодекс РФ] [Глава 36] [Статья 219]</w:t>
      </w:r>
    </w:p>
    <w:p w:rsidR="003D51DF" w:rsidRDefault="003D51DF" w:rsidP="003D51DF"/>
    <w:p w:rsidR="003D51DF" w:rsidRDefault="003D51DF" w:rsidP="003D51DF">
      <w:r>
        <w:t xml:space="preserve">Каждый работник имеет право </w:t>
      </w:r>
      <w:proofErr w:type="gramStart"/>
      <w:r>
        <w:t>на</w:t>
      </w:r>
      <w:proofErr w:type="gramEnd"/>
      <w:r>
        <w:t>:</w:t>
      </w:r>
      <w:r>
        <w:t xml:space="preserve"> </w:t>
      </w:r>
    </w:p>
    <w:p w:rsidR="003D51DF" w:rsidRDefault="003D51DF" w:rsidP="003D51DF">
      <w:r>
        <w:t>рабочее место, соответствующее требованиям охраны труда;</w:t>
      </w:r>
    </w:p>
    <w:p w:rsidR="003D51DF" w:rsidRDefault="003D51DF" w:rsidP="003D51DF"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D51DF" w:rsidRDefault="003D51DF" w:rsidP="003D51DF"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D51DF" w:rsidRDefault="003D51DF" w:rsidP="003D51DF"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D51DF" w:rsidRDefault="003D51DF" w:rsidP="003D51DF"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D51DF" w:rsidRDefault="003D51DF" w:rsidP="003D51DF">
      <w:r>
        <w:t>обучение безопасным методам и приемам труда за счет средств работодателя;</w:t>
      </w:r>
    </w:p>
    <w:p w:rsidR="003D51DF" w:rsidRDefault="003D51DF" w:rsidP="003D51DF">
      <w:r>
        <w:lastRenderedPageBreak/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3D51DF" w:rsidRDefault="003D51DF" w:rsidP="003D51DF"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3D51DF" w:rsidRDefault="003D51DF" w:rsidP="003D51DF"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D51DF" w:rsidRDefault="003D51DF" w:rsidP="003D51DF"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D51DF" w:rsidRDefault="003D51DF" w:rsidP="003D51DF">
      <w: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3D51DF" w:rsidRDefault="003D51DF" w:rsidP="003D51DF">
      <w:r>
        <w:t>компенсации,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3D51DF" w:rsidRDefault="003D51DF" w:rsidP="003D51DF">
      <w:r>
        <w:t>Размеры компенсаций работникам, занятым на тяжелых работах, работах с вредными и (или) опасными условиями труда, и условия их предоставления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3D51DF" w:rsidRDefault="003D51DF" w:rsidP="003D51DF">
      <w:r>
        <w:t>Повышенные или дополнительные компенсации за работу на тяжелых работах,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  <w:r>
        <w:cr/>
      </w:r>
    </w:p>
    <w:p w:rsidR="00216ECA" w:rsidRDefault="003D51DF" w:rsidP="003D51DF">
      <w:r>
        <w:t>В случае обеспечения на рабочих местах безопасных условий труда, подтвержденных результатами аттестации рабочих мест по условиям труда или заключением государственной экспертизы условий труда, компенсации работникам не устанавливаются.</w:t>
      </w:r>
    </w:p>
    <w:sectPr w:rsidR="002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F"/>
    <w:rsid w:val="00216ECA"/>
    <w:rsid w:val="003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51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51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34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Бульда</dc:creator>
  <cp:lastModifiedBy>Ирина Бульда</cp:lastModifiedBy>
  <cp:revision>1</cp:revision>
  <dcterms:created xsi:type="dcterms:W3CDTF">2012-05-11T07:35:00Z</dcterms:created>
  <dcterms:modified xsi:type="dcterms:W3CDTF">2012-05-11T07:39:00Z</dcterms:modified>
</cp:coreProperties>
</file>